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Утверждаю: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                                                                 Директор МКУ ДО ДЮСШ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Камышловского района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                                                                     ____________  </w:t>
      </w:r>
      <w:proofErr w:type="spellStart"/>
      <w:r>
        <w:rPr>
          <w:rFonts w:ascii="Times New Roman" w:hAnsi="Times New Roman" w:cs="Times New Roman"/>
        </w:rPr>
        <w:t>О.А.Колясникова</w:t>
      </w:r>
      <w:proofErr w:type="spellEnd"/>
    </w:p>
    <w:p w:rsidR="00B8033D" w:rsidRDefault="00B8033D" w:rsidP="00B8033D">
      <w:pPr>
        <w:pStyle w:val="a4"/>
        <w:jc w:val="center"/>
        <w:rPr>
          <w:rFonts w:ascii="Times New Roman" w:hAnsi="Times New Roman" w:cs="Times New Roman"/>
          <w:b/>
        </w:rPr>
      </w:pPr>
    </w:p>
    <w:p w:rsidR="00B8033D" w:rsidRDefault="00B8033D" w:rsidP="00B8033D">
      <w:pPr>
        <w:pStyle w:val="a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ПОЛОЖЕНИЕ</w:t>
      </w:r>
    </w:p>
    <w:p w:rsidR="00B8033D" w:rsidRDefault="00B8033D" w:rsidP="00B8033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проведении турнира по мини-футболу «Апрелята-2019» </w:t>
      </w:r>
    </w:p>
    <w:p w:rsidR="00B8033D" w:rsidRDefault="00B8033D" w:rsidP="00B8033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среди дошкольных образовательных учреждений </w:t>
      </w:r>
    </w:p>
    <w:p w:rsidR="00B8033D" w:rsidRDefault="00B8033D" w:rsidP="00B8033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Камышловского муниципального района</w:t>
      </w:r>
    </w:p>
    <w:p w:rsidR="00B8033D" w:rsidRDefault="00B8033D" w:rsidP="00B8033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Цели и задачи:</w:t>
      </w:r>
    </w:p>
    <w:p w:rsidR="00B8033D" w:rsidRDefault="00B8033D" w:rsidP="00B8033D">
      <w:pPr>
        <w:pStyle w:val="a4"/>
        <w:ind w:left="720"/>
        <w:jc w:val="both"/>
        <w:rPr>
          <w:rFonts w:ascii="Times New Roman" w:hAnsi="Times New Roman" w:cs="Times New Roman"/>
          <w:b/>
        </w:rPr>
      </w:pP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развитие и пропаганда детско-юношеского мини-футбола в </w:t>
      </w:r>
      <w:proofErr w:type="spellStart"/>
      <w:r>
        <w:rPr>
          <w:rFonts w:ascii="Times New Roman" w:hAnsi="Times New Roman" w:cs="Times New Roman"/>
        </w:rPr>
        <w:t>Камышловском</w:t>
      </w:r>
      <w:proofErr w:type="spellEnd"/>
      <w:r>
        <w:rPr>
          <w:rFonts w:ascii="Times New Roman" w:hAnsi="Times New Roman" w:cs="Times New Roman"/>
        </w:rPr>
        <w:t xml:space="preserve"> районе; 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привитие подрастающему поколению здорового образа жизни в </w:t>
      </w:r>
      <w:proofErr w:type="spellStart"/>
      <w:r>
        <w:rPr>
          <w:rFonts w:ascii="Times New Roman" w:hAnsi="Times New Roman" w:cs="Times New Roman"/>
        </w:rPr>
        <w:t>Камышловском</w:t>
      </w:r>
      <w:proofErr w:type="spellEnd"/>
      <w:r>
        <w:rPr>
          <w:rFonts w:ascii="Times New Roman" w:hAnsi="Times New Roman" w:cs="Times New Roman"/>
        </w:rPr>
        <w:t xml:space="preserve"> районе;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выявление сильнейших команд, среди игроков дошкольного возраста в </w:t>
      </w:r>
      <w:proofErr w:type="spellStart"/>
      <w:r>
        <w:rPr>
          <w:rFonts w:ascii="Times New Roman" w:hAnsi="Times New Roman" w:cs="Times New Roman"/>
        </w:rPr>
        <w:t>Камышловском</w:t>
      </w:r>
      <w:proofErr w:type="spellEnd"/>
      <w:r>
        <w:rPr>
          <w:rFonts w:ascii="Times New Roman" w:hAnsi="Times New Roman" w:cs="Times New Roman"/>
        </w:rPr>
        <w:t xml:space="preserve"> районе;</w:t>
      </w:r>
    </w:p>
    <w:p w:rsidR="00B8033D" w:rsidRDefault="00B8033D" w:rsidP="00B8033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Руководство проведением соревнований: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Проведение соревнований осуществляет: МКУ ДО ДЮСШ Камышловского района.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Главный судья соревнований Воробьёв С.П. –  тел. </w:t>
      </w:r>
      <w:r>
        <w:rPr>
          <w:rFonts w:ascii="Times New Roman" w:hAnsi="Times New Roman" w:cs="Times New Roman"/>
          <w:b/>
        </w:rPr>
        <w:t>89122338170</w:t>
      </w:r>
    </w:p>
    <w:p w:rsidR="00B8033D" w:rsidRDefault="00B8033D" w:rsidP="00B8033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Сроки и место проведения соревнований: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Соревнования пройдут </w:t>
      </w:r>
      <w:r w:rsidR="00080805">
        <w:rPr>
          <w:rFonts w:ascii="Times New Roman" w:hAnsi="Times New Roman" w:cs="Times New Roman"/>
          <w:b/>
        </w:rPr>
        <w:t xml:space="preserve">18 </w:t>
      </w:r>
      <w:bookmarkStart w:id="0" w:name="_GoBack"/>
      <w:bookmarkEnd w:id="0"/>
      <w:r>
        <w:rPr>
          <w:rFonts w:ascii="Times New Roman" w:hAnsi="Times New Roman" w:cs="Times New Roman"/>
          <w:b/>
        </w:rPr>
        <w:t>апреля 2019 г.</w:t>
      </w:r>
      <w:r>
        <w:rPr>
          <w:rFonts w:ascii="Times New Roman" w:hAnsi="Times New Roman" w:cs="Times New Roman"/>
        </w:rPr>
        <w:t xml:space="preserve"> в городе Камышлове, спортзал  ДЮСШ, по адресу: (ул. Свердлова 92а).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Прибытие команд, судейская, открытие турнира, парад участников, начало игр в 9.30. ч. 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Возрастная группа: 2012 г.р. и младше. </w:t>
      </w:r>
    </w:p>
    <w:p w:rsidR="00B8033D" w:rsidRDefault="00B8033D" w:rsidP="00B8033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Система проведения соревнований: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Окончательная система проведения соревнований определяется по прибытию команд  на судейской.                       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Игры пройдут по упрощенным правилам </w:t>
      </w:r>
      <w:r>
        <w:rPr>
          <w:rFonts w:ascii="Times New Roman" w:hAnsi="Times New Roman" w:cs="Times New Roman"/>
          <w:b/>
        </w:rPr>
        <w:t>мини-футбола</w:t>
      </w:r>
      <w:r>
        <w:rPr>
          <w:rFonts w:ascii="Times New Roman" w:hAnsi="Times New Roman" w:cs="Times New Roman"/>
        </w:rPr>
        <w:t>.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Заявки команд подаются на заседание судейской коллегии перед началом соревнований.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Состав команды от 4 до 7 игроков (3 полевых + 1 вратарь +  запасные) и 2 представителя.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Обувь зальная (</w:t>
      </w:r>
      <w:proofErr w:type="spellStart"/>
      <w:r>
        <w:rPr>
          <w:rFonts w:ascii="Times New Roman" w:hAnsi="Times New Roman" w:cs="Times New Roman"/>
        </w:rPr>
        <w:t>травмаопасная</w:t>
      </w:r>
      <w:proofErr w:type="spellEnd"/>
      <w:r>
        <w:rPr>
          <w:rFonts w:ascii="Times New Roman" w:hAnsi="Times New Roman" w:cs="Times New Roman"/>
        </w:rPr>
        <w:t xml:space="preserve">  обувь запрещается) </w:t>
      </w:r>
    </w:p>
    <w:p w:rsidR="00B8033D" w:rsidRDefault="00B8033D" w:rsidP="00B8033D">
      <w:pPr>
        <w:pStyle w:val="a3"/>
        <w:shd w:val="clear" w:color="auto" w:fill="FFFFFF"/>
        <w:jc w:val="both"/>
        <w:rPr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    </w:t>
      </w:r>
      <w:r>
        <w:rPr>
          <w:b/>
          <w:color w:val="000000"/>
          <w:sz w:val="22"/>
          <w:szCs w:val="22"/>
        </w:rPr>
        <w:t>5.</w:t>
      </w:r>
      <w:r>
        <w:rPr>
          <w:rStyle w:val="apple-converted-space"/>
          <w:color w:val="000000"/>
          <w:sz w:val="22"/>
          <w:szCs w:val="22"/>
        </w:rPr>
        <w:t> </w:t>
      </w:r>
      <w:r>
        <w:rPr>
          <w:b/>
          <w:bCs/>
          <w:color w:val="000000"/>
          <w:sz w:val="22"/>
          <w:szCs w:val="22"/>
        </w:rPr>
        <w:t xml:space="preserve">    Условия проведения соревнований и определения победителей</w:t>
      </w:r>
    </w:p>
    <w:p w:rsidR="00B8033D" w:rsidRDefault="00B8033D" w:rsidP="00B8033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Продолжительность  каждого матча, определяет главный судья, в зависимости от количества команд (два тайма «грязного» времени).  </w:t>
      </w:r>
    </w:p>
    <w:p w:rsidR="00B8033D" w:rsidRDefault="00B8033D" w:rsidP="00B8033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Места команд в соревновании определяются по наибольшей сумме набранных очков, которые начисляются следующим образом:</w:t>
      </w:r>
    </w:p>
    <w:p w:rsidR="00B8033D" w:rsidRDefault="00B8033D" w:rsidP="00B8033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за победу – 3 очка;</w:t>
      </w:r>
    </w:p>
    <w:p w:rsidR="00B8033D" w:rsidRDefault="00B8033D" w:rsidP="00B8033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в случаи  ничьей – пробиваются пенальти, за победу -2 очка, поражение -1 очко;</w:t>
      </w:r>
    </w:p>
    <w:p w:rsidR="00B8033D" w:rsidRDefault="00B8033D" w:rsidP="00B8033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за поражение – 0 очков.</w:t>
      </w:r>
    </w:p>
    <w:p w:rsidR="00B8033D" w:rsidRDefault="00B8033D" w:rsidP="00B8033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 равенства набранных очков у двух или более команд преимущество получает команда, имеющая:</w:t>
      </w:r>
    </w:p>
    <w:p w:rsidR="00B8033D" w:rsidRDefault="00B8033D" w:rsidP="00B8033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- наибольшее количество побед во всех играх;</w:t>
      </w:r>
    </w:p>
    <w:p w:rsidR="00B8033D" w:rsidRDefault="00B8033D" w:rsidP="00B8033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 - лучший результат в играх между собой (количество очков, далее количество побед, разность забитых и пропущенных мячей, большее количество забитых мячей);</w:t>
      </w:r>
    </w:p>
    <w:p w:rsidR="00B8033D" w:rsidRDefault="00B8033D" w:rsidP="00B8033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 - лучшую разность забитых и пропущенных мячей во всех играх;</w:t>
      </w:r>
    </w:p>
    <w:p w:rsidR="00B8033D" w:rsidRDefault="00B8033D" w:rsidP="00B8033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г) - наибольшее количество забитых мячей во всех играх;</w:t>
      </w:r>
    </w:p>
    <w:p w:rsidR="00B8033D" w:rsidRDefault="00B8033D" w:rsidP="00B8033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е) - пробиваются пенальти (по решению гл. судьи соревнований)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b/>
        </w:rPr>
        <w:t>6.    Награждение.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Команда победитель и призёры награждаются  Кубком, медалями и дипломом.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Команды участники турнира могут, предварительно сообщив главному судье соревнований, наградить свои команды дополнительными призами, приобретёнными из своих средств.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НАСТОЯЩЕЕ ПОЛОЖЕНИЕ ЯВЛЯЕТСЯ  ПРИГЛАШЕНИЕМ НА СОРЕВНОВАНИЯ</w:t>
      </w: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</w:rPr>
      </w:pPr>
    </w:p>
    <w:p w:rsidR="00B8033D" w:rsidRDefault="00B8033D" w:rsidP="00B8033D">
      <w:pPr>
        <w:pStyle w:val="a4"/>
        <w:jc w:val="both"/>
        <w:rPr>
          <w:rFonts w:ascii="Times New Roman" w:hAnsi="Times New Roman" w:cs="Times New Roman"/>
          <w:b/>
        </w:rPr>
      </w:pPr>
    </w:p>
    <w:p w:rsidR="00D92B33" w:rsidRDefault="00D92B33"/>
    <w:sectPr w:rsidR="00D92B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7581"/>
    <w:multiLevelType w:val="hybridMultilevel"/>
    <w:tmpl w:val="5F26B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7C0"/>
    <w:rsid w:val="00080805"/>
    <w:rsid w:val="004337C0"/>
    <w:rsid w:val="00B8033D"/>
    <w:rsid w:val="00D92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0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8033D"/>
    <w:pPr>
      <w:spacing w:after="0" w:line="240" w:lineRule="auto"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B8033D"/>
  </w:style>
  <w:style w:type="paragraph" w:styleId="a5">
    <w:name w:val="Balloon Text"/>
    <w:basedOn w:val="a"/>
    <w:link w:val="a6"/>
    <w:uiPriority w:val="99"/>
    <w:semiHidden/>
    <w:unhideWhenUsed/>
    <w:rsid w:val="00B80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03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0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8033D"/>
    <w:pPr>
      <w:spacing w:after="0" w:line="240" w:lineRule="auto"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B8033D"/>
  </w:style>
  <w:style w:type="paragraph" w:styleId="a5">
    <w:name w:val="Balloon Text"/>
    <w:basedOn w:val="a"/>
    <w:link w:val="a6"/>
    <w:uiPriority w:val="99"/>
    <w:semiHidden/>
    <w:unhideWhenUsed/>
    <w:rsid w:val="00B80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03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9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2019-03-22T14:17:00Z</cp:lastPrinted>
  <dcterms:created xsi:type="dcterms:W3CDTF">2019-03-22T14:16:00Z</dcterms:created>
  <dcterms:modified xsi:type="dcterms:W3CDTF">2019-04-01T08:23:00Z</dcterms:modified>
</cp:coreProperties>
</file>